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3F" w:rsidRPr="00B8493B" w:rsidRDefault="00A46AE0" w:rsidP="0042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493B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7192"/>
      </w:tblGrid>
      <w:tr w:rsidR="00F20C89" w:rsidRPr="00F20C89" w:rsidTr="007F24CA">
        <w:tc>
          <w:tcPr>
            <w:tcW w:w="2404" w:type="dxa"/>
          </w:tcPr>
          <w:bookmarkEnd w:id="0"/>
          <w:p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42063F" w:rsidRPr="00F20C89" w:rsidRDefault="009F4B64" w:rsidP="007706F9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7706F9">
              <w:rPr>
                <w:sz w:val="24"/>
                <w:szCs w:val="24"/>
              </w:rPr>
              <w:t>Технология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для 5 класса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:rsidR="00174F16" w:rsidRPr="00F20C89" w:rsidRDefault="004E6DBB" w:rsidP="007706F9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</w:t>
            </w:r>
            <w:r w:rsidR="00174F16" w:rsidRPr="00F20C89">
              <w:rPr>
                <w:sz w:val="24"/>
                <w:szCs w:val="24"/>
              </w:rPr>
              <w:t>-</w:t>
            </w:r>
            <w:r w:rsidR="007706F9">
              <w:rPr>
                <w:sz w:val="24"/>
                <w:szCs w:val="24"/>
              </w:rPr>
              <w:t>8</w:t>
            </w:r>
            <w:r w:rsidR="00174F16" w:rsidRPr="00F20C89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4E6DBB" w:rsidRPr="00F20C89" w:rsidRDefault="00D71222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Авторский коллектив </w:t>
            </w:r>
            <w:r w:rsidR="00A46AE0" w:rsidRPr="00F20C89">
              <w:rPr>
                <w:sz w:val="24"/>
                <w:szCs w:val="24"/>
              </w:rPr>
              <w:t xml:space="preserve">учителей </w:t>
            </w:r>
            <w:r w:rsidR="00AB537F">
              <w:rPr>
                <w:sz w:val="24"/>
                <w:szCs w:val="24"/>
              </w:rPr>
              <w:t>технологии</w:t>
            </w:r>
            <w:r w:rsidR="004E6DBB" w:rsidRPr="00F20C89">
              <w:rPr>
                <w:sz w:val="24"/>
                <w:szCs w:val="24"/>
              </w:rPr>
              <w:t>:</w:t>
            </w:r>
          </w:p>
          <w:p w:rsidR="00D71222" w:rsidRPr="00F20C89" w:rsidRDefault="007706F9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Андриянов Е.О., Лесных Е.В.</w:t>
            </w:r>
          </w:p>
        </w:tc>
      </w:tr>
      <w:tr w:rsidR="00F20C89" w:rsidRPr="00F20C89" w:rsidTr="00AB537F">
        <w:trPr>
          <w:trHeight w:val="2385"/>
        </w:trPr>
        <w:tc>
          <w:tcPr>
            <w:tcW w:w="2404" w:type="dxa"/>
          </w:tcPr>
          <w:p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:rsidR="00FE0B15" w:rsidRPr="00F20C89" w:rsidRDefault="00AB537F" w:rsidP="00AB537F">
            <w:pPr>
              <w:pStyle w:val="1"/>
              <w:ind w:left="22" w:firstLine="0"/>
            </w:pPr>
            <w:r w:rsidRPr="00AB537F">
              <w:rPr>
                <w:sz w:val="24"/>
                <w:szCs w:val="24"/>
              </w:rPr>
              <w:t xml:space="preserve">Рабочая программа по технологии на уровень основного общего образования разработана в соответствии с требованиями Федерального государственного образовательного стандарта общего образования на </w:t>
            </w:r>
            <w:proofErr w:type="gramStart"/>
            <w:r w:rsidRPr="00AB537F">
              <w:rPr>
                <w:sz w:val="24"/>
                <w:szCs w:val="24"/>
              </w:rPr>
              <w:t>основе  примерной</w:t>
            </w:r>
            <w:proofErr w:type="gramEnd"/>
            <w:r w:rsidRPr="00AB537F">
              <w:rPr>
                <w:sz w:val="24"/>
                <w:szCs w:val="24"/>
              </w:rPr>
              <w:t xml:space="preserve"> основной  образовательной  программы основного общего образования, опираясь на авторскую программу А.Т. Тищенко, Н.В. Синица. Технология: рабочая программа. 5-9 классы. /— М.: </w:t>
            </w:r>
            <w:proofErr w:type="spellStart"/>
            <w:r w:rsidRPr="00AB537F">
              <w:rPr>
                <w:sz w:val="24"/>
                <w:szCs w:val="24"/>
              </w:rPr>
              <w:t>Вентана</w:t>
            </w:r>
            <w:proofErr w:type="spellEnd"/>
            <w:r w:rsidRPr="00AB537F">
              <w:rPr>
                <w:sz w:val="24"/>
                <w:szCs w:val="24"/>
              </w:rPr>
              <w:t>-Граф, 2017г</w:t>
            </w:r>
          </w:p>
        </w:tc>
      </w:tr>
      <w:tr w:rsidR="00F20C89" w:rsidRPr="00F20C89" w:rsidTr="00485121">
        <w:tc>
          <w:tcPr>
            <w:tcW w:w="2289" w:type="dxa"/>
          </w:tcPr>
          <w:p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AB537F" w:rsidRPr="00AB537F" w:rsidRDefault="00AB537F" w:rsidP="00AB537F">
            <w:pPr>
              <w:pStyle w:val="1"/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537F">
              <w:rPr>
                <w:sz w:val="24"/>
                <w:szCs w:val="24"/>
              </w:rPr>
              <w:t>редметная линия учебников Н.В. Синица, В.Д. Тищенко. Технология 5-</w:t>
            </w:r>
            <w:proofErr w:type="gramStart"/>
            <w:r w:rsidRPr="00AB537F">
              <w:rPr>
                <w:sz w:val="24"/>
                <w:szCs w:val="24"/>
              </w:rPr>
              <w:t>8  класс</w:t>
            </w:r>
            <w:proofErr w:type="gramEnd"/>
            <w:r w:rsidRPr="00AB537F">
              <w:rPr>
                <w:sz w:val="24"/>
                <w:szCs w:val="24"/>
              </w:rPr>
              <w:t xml:space="preserve">: учебники для учащихся общеобразовательных учреждений/ – М.: </w:t>
            </w:r>
            <w:proofErr w:type="spellStart"/>
            <w:r w:rsidRPr="00AB537F">
              <w:rPr>
                <w:sz w:val="24"/>
                <w:szCs w:val="24"/>
              </w:rPr>
              <w:t>Вентана</w:t>
            </w:r>
            <w:proofErr w:type="spellEnd"/>
            <w:r w:rsidRPr="00AB537F">
              <w:rPr>
                <w:sz w:val="24"/>
                <w:szCs w:val="24"/>
              </w:rPr>
              <w:t xml:space="preserve">-Граф 2020; </w:t>
            </w:r>
          </w:p>
          <w:p w:rsidR="00D9373A" w:rsidRPr="00F20C89" w:rsidRDefault="00D9373A" w:rsidP="00345DDC">
            <w:pPr>
              <w:ind w:left="357" w:firstLine="90"/>
              <w:jc w:val="both"/>
            </w:pPr>
          </w:p>
        </w:tc>
      </w:tr>
      <w:tr w:rsidR="00F20C89" w:rsidRPr="00F20C89" w:rsidTr="007F24CA">
        <w:tc>
          <w:tcPr>
            <w:tcW w:w="2404" w:type="dxa"/>
          </w:tcPr>
          <w:p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6F4EA3" w:rsidRPr="00F20C89" w:rsidRDefault="002E4BE1" w:rsidP="00A8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6A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технологической грамотности, глобальных компетенций, творческого мышления, </w:t>
            </w:r>
            <w:r w:rsidR="00A8391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перехода к новым приоритетам научно-технического развития \Российской  </w:t>
            </w:r>
            <w:r w:rsidR="00771799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:rsidR="006F4EA3" w:rsidRPr="00F20C89" w:rsidRDefault="00AB537F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20C89" w:rsidRPr="00F20C89" w:rsidTr="007F24CA">
        <w:tc>
          <w:tcPr>
            <w:tcW w:w="2404" w:type="dxa"/>
          </w:tcPr>
          <w:p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485121" w:rsidRPr="00F20C89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Согласно основной образовательной программе рабочая программа предмета «Технология» на уровень основного общего образования рассчитана на 245 учебных часов на уровень, из расчета  5 класс — 70 ч (из расчёта 2 учебных часа в неделю);  6 класс — 70 ч (из расчёта 2 учебных часа в неделю);     7 класс — 70 ч (из расчёта 2 учебных часа в неделю);    8 класс — 35ч (из расчёта 1 учебный час в неделю)  для обязательного изучения каждого направления  образовательной области «Технология».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67" w:type="dxa"/>
          </w:tcPr>
          <w:p w:rsidR="00AB537F" w:rsidRPr="00AB537F" w:rsidRDefault="00552D40" w:rsidP="00AB53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  <w:p w:rsid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      </w:r>
          </w:p>
          <w:p w:rsid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роли техники и технологий для прогрессивного развития общества; </w:t>
            </w:r>
          </w:p>
          <w:p w:rsid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представления о 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      </w:r>
          </w:p>
          <w:p w:rsid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 </w:t>
            </w:r>
          </w:p>
          <w:p w:rsid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средствами и формами графического отображения объектов или процессов, правилами выполнения графической </w:t>
            </w:r>
            <w:proofErr w:type="gram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документации;  формирование</w:t>
            </w:r>
            <w:proofErr w:type="gram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устанавливать взаимосвязь знаний по разным учебным предметам для решения прикладных </w:t>
            </w:r>
            <w:r w:rsidRPr="00AB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задач; </w:t>
            </w:r>
          </w:p>
          <w:p w:rsid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мире профессий, связанных с изучаемыми технологиями, их востребованности на рынке труда. 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</w:t>
            </w:r>
            <w:proofErr w:type="gram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и  требования</w:t>
            </w:r>
            <w:proofErr w:type="gram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обучения, в  связи с чем в Программу включены результаты базового уровня, обязательного к освоению всеми обучающимися, и повышенного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 (в списке выделены</w:t>
            </w: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развития.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научится: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;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;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Выпускник получит возможность научиться:</w:t>
            </w: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сфере.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технологической культуры и проектно-технологического мышления обучающихся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следовать технологии, в том числе в процессе изготовления субъективно нового продукта; оценивать условия применимости технологии, в том числе с позиций экологической защищенности;  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 в зависимости от ситуации оптимизировать базовые технологии (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затратность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 </w:t>
            </w:r>
            <w:r w:rsidRPr="00AB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оценку и испытание полученного продукта; проводить анализ потребностей в тех или иных материальных или информационных продуктах; описывать технологическое решение с помощью текста, рисунков, графического изображения; анализировать возможные технологические решения, определять их достоинства и недостатки в контексте заданной ситуации;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и анализировать разработку и/или реализацию прикладных проектов, предполагающих: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— 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— 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 —  определение характеристик и разработку материального продукта, включая его моделирование в информационной среде (конструкторе);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—  встраивание созданного информационного продукта в заданную оболочку;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—  изготовление информационного продукта по заданному алгоритму в заданной оболочке; </w:t>
            </w:r>
            <w:r w:rsidRPr="00AB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и анализировать разработку и/или реализацию технологических проектов, предполагающих: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—  оптимизацию заданного способа (технологии) получения требующегося материального продукта (после его применения в собственной практике);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— 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потребителей, условий производства с выработкой (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процессированием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, регламентацией) технологии производства данного продукта и её пилотного применения; разработку инструкций, технологических карт для исполнителей, согласование с заинтересованными субъектами;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—  разработку (комбинирование, изменение параметров </w:t>
            </w:r>
            <w:proofErr w:type="gram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и  требований</w:t>
            </w:r>
            <w:proofErr w:type="gram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к ресурсам) технологии получения материального и информационного продукта с заданными свойствами;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и анализировать разработку и/или реализацию проектов, предполагающих: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—  планирование (разработку) материального продукта в соответствии с задачей собственной деятельности (включая моделирование и разработку документации);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—  планирование (разработку) материального продукта на основе самостоятельно проведённых исследований потребительских интересов;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—  разработку плана продвижения продукта;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</w:t>
            </w:r>
            <w:proofErr w:type="gram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с  помощью</w:t>
            </w:r>
            <w:proofErr w:type="gram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материального или виртуального конструктора).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Выпускник получит возможность научиться: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формулировать проблему, требующую технологического решения; модифицировать имеющиеся продукты </w:t>
            </w:r>
            <w:r w:rsidRPr="00AB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ситуацией/заказом/потребностью/задачей деятельности и в соответствии с их характеристиками, разрабатывать технологию на основе базовой технологии; 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технологизировать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 оценивать коммерческий потенциал продукта и/или технологии.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Построение образовательных траекторий и планов в области профессионального самоопределения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Выпускник научится: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сфере, описывать тенденции их развития; характеризовать ситуацию на региональном рынке труда, называть тенденции её развития; разъяснять социальное значение групп профессий, востребованных на региональном рынке труда; характеризовать группы предприятий региона проживания;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 анализировать свои мотивы и причины принятия тех или иных решений; анализировать результаты и последствия своих решений, связанных с выбором и реализацией образовательной траектории;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 наблюдать (изучать), знакомиться с современными предприятиями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 выполнять поиск, извлечение, структурирование и обработку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Выпускник получит возможность научиться: </w:t>
            </w:r>
          </w:p>
          <w:p w:rsidR="00AB537F" w:rsidRPr="00AB537F" w:rsidRDefault="00AB537F" w:rsidP="00AB5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альтернативные варианты траекторий профессионального образования для занятия заданных должностей; анализировать социальный статус произвольно заданной </w:t>
            </w:r>
            <w:proofErr w:type="spellStart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>социально­профессиональной</w:t>
            </w:r>
            <w:proofErr w:type="spellEnd"/>
            <w:r w:rsidRPr="00AB537F">
              <w:rPr>
                <w:rFonts w:ascii="Times New Roman" w:hAnsi="Times New Roman" w:cs="Times New Roman"/>
                <w:sz w:val="24"/>
                <w:szCs w:val="24"/>
              </w:rPr>
              <w:t xml:space="preserve">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сфере.</w:t>
            </w:r>
          </w:p>
          <w:p w:rsidR="0009500B" w:rsidRPr="00F20C89" w:rsidRDefault="0009500B" w:rsidP="00AB537F">
            <w:pPr>
              <w:pStyle w:val="a4"/>
              <w:ind w:left="447"/>
              <w:jc w:val="both"/>
            </w:pPr>
          </w:p>
        </w:tc>
      </w:tr>
      <w:bookmarkEnd w:id="1"/>
    </w:tbl>
    <w:p w:rsidR="006F4EA3" w:rsidRDefault="006F4EA3" w:rsidP="00485121">
      <w:pPr>
        <w:spacing w:after="0"/>
      </w:pPr>
    </w:p>
    <w:sectPr w:rsidR="006F4EA3" w:rsidSect="00D8725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434E9"/>
    <w:rsid w:val="00051B58"/>
    <w:rsid w:val="0009070C"/>
    <w:rsid w:val="0009500B"/>
    <w:rsid w:val="000D036A"/>
    <w:rsid w:val="000D754E"/>
    <w:rsid w:val="00156AE4"/>
    <w:rsid w:val="00174F16"/>
    <w:rsid w:val="00186725"/>
    <w:rsid w:val="001C27F8"/>
    <w:rsid w:val="002100B7"/>
    <w:rsid w:val="00280F1F"/>
    <w:rsid w:val="002E4BE1"/>
    <w:rsid w:val="00304C42"/>
    <w:rsid w:val="00345DDC"/>
    <w:rsid w:val="00355D84"/>
    <w:rsid w:val="003D664B"/>
    <w:rsid w:val="0042063F"/>
    <w:rsid w:val="00422B5A"/>
    <w:rsid w:val="00485121"/>
    <w:rsid w:val="004A7C64"/>
    <w:rsid w:val="004E6DBB"/>
    <w:rsid w:val="00545E90"/>
    <w:rsid w:val="00552D40"/>
    <w:rsid w:val="005A6A65"/>
    <w:rsid w:val="005D361B"/>
    <w:rsid w:val="005E782F"/>
    <w:rsid w:val="0060090E"/>
    <w:rsid w:val="006A15AE"/>
    <w:rsid w:val="006B365D"/>
    <w:rsid w:val="006C23A8"/>
    <w:rsid w:val="006F4EA3"/>
    <w:rsid w:val="00702260"/>
    <w:rsid w:val="007076FC"/>
    <w:rsid w:val="007300E3"/>
    <w:rsid w:val="0073255E"/>
    <w:rsid w:val="00766C3B"/>
    <w:rsid w:val="007706F9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A83915"/>
    <w:rsid w:val="00AA23DC"/>
    <w:rsid w:val="00AB537F"/>
    <w:rsid w:val="00B10F86"/>
    <w:rsid w:val="00B426B4"/>
    <w:rsid w:val="00B672F1"/>
    <w:rsid w:val="00B8493B"/>
    <w:rsid w:val="00BC741F"/>
    <w:rsid w:val="00C75EC5"/>
    <w:rsid w:val="00D40BE3"/>
    <w:rsid w:val="00D57E98"/>
    <w:rsid w:val="00D618E8"/>
    <w:rsid w:val="00D71222"/>
    <w:rsid w:val="00D8725D"/>
    <w:rsid w:val="00D9373A"/>
    <w:rsid w:val="00DB23E3"/>
    <w:rsid w:val="00DB3E5E"/>
    <w:rsid w:val="00E31FB8"/>
    <w:rsid w:val="00E506B6"/>
    <w:rsid w:val="00E744A1"/>
    <w:rsid w:val="00E84AB4"/>
    <w:rsid w:val="00EF60D1"/>
    <w:rsid w:val="00F20C89"/>
    <w:rsid w:val="00F938BC"/>
    <w:rsid w:val="00FD306E"/>
    <w:rsid w:val="00FE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CBC8"/>
  <w15:docId w15:val="{5B8D0E6B-6EAF-43E9-B9B0-7D917B7A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2014-09-03T06:01:00Z</dcterms:created>
  <dcterms:modified xsi:type="dcterms:W3CDTF">2022-09-11T13:39:00Z</dcterms:modified>
</cp:coreProperties>
</file>