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89"/>
        <w:gridCol w:w="7182"/>
      </w:tblGrid>
      <w:tr w:rsidR="00F20C89" w:rsidRPr="00F20C89" w:rsidTr="007F24CA">
        <w:tc>
          <w:tcPr>
            <w:tcW w:w="2404" w:type="dxa"/>
          </w:tcPr>
          <w:p w:rsidR="0042063F" w:rsidRPr="005C1214" w:rsidRDefault="009F4B64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42063F" w:rsidRPr="00F20C89" w:rsidRDefault="009F4B64" w:rsidP="00D863A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D863A1">
              <w:rPr>
                <w:sz w:val="24"/>
                <w:szCs w:val="24"/>
              </w:rPr>
              <w:t>География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для 5 класса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5C1214" w:rsidRDefault="005E782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2063F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5C1214" w:rsidRDefault="0042063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4E6DBB" w:rsidRPr="00F20C89" w:rsidRDefault="00D863A1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A46AE0" w:rsidRPr="00F20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географии</w:t>
            </w:r>
            <w:r w:rsidR="004E6DBB" w:rsidRPr="00F20C89">
              <w:rPr>
                <w:sz w:val="24"/>
                <w:szCs w:val="24"/>
              </w:rPr>
              <w:t>:</w:t>
            </w:r>
          </w:p>
          <w:p w:rsidR="00D71222" w:rsidRPr="00F20C89" w:rsidRDefault="004E6DBB" w:rsidP="00D863A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 </w:t>
            </w:r>
            <w:r w:rsidR="00D863A1">
              <w:rPr>
                <w:sz w:val="24"/>
                <w:szCs w:val="24"/>
              </w:rPr>
              <w:t>Марченко К.С.</w:t>
            </w:r>
          </w:p>
        </w:tc>
      </w:tr>
      <w:tr w:rsidR="00F20C89" w:rsidRPr="00F20C89" w:rsidTr="00304C42">
        <w:trPr>
          <w:trHeight w:val="3784"/>
        </w:trPr>
        <w:tc>
          <w:tcPr>
            <w:tcW w:w="2404" w:type="dxa"/>
          </w:tcPr>
          <w:p w:rsidR="006F4EA3" w:rsidRPr="005C1214" w:rsidRDefault="004E6DBB" w:rsidP="004E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</w:t>
            </w:r>
            <w:r w:rsidR="00A46AE0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примерн</w:t>
            </w:r>
            <w:r w:rsidR="000202B2" w:rsidRPr="00F20C89">
              <w:rPr>
                <w:sz w:val="24"/>
                <w:szCs w:val="24"/>
              </w:rPr>
              <w:t>ая</w:t>
            </w:r>
            <w:r w:rsidR="00800324" w:rsidRPr="00F20C89">
              <w:rPr>
                <w:sz w:val="24"/>
                <w:szCs w:val="24"/>
              </w:rPr>
              <w:t xml:space="preserve"> рабочая </w:t>
            </w:r>
            <w:r w:rsidRPr="00F20C89">
              <w:rPr>
                <w:sz w:val="24"/>
                <w:szCs w:val="24"/>
              </w:rPr>
              <w:t>программ</w:t>
            </w:r>
            <w:r w:rsidR="000202B2" w:rsidRPr="00F20C89">
              <w:rPr>
                <w:sz w:val="24"/>
                <w:szCs w:val="24"/>
              </w:rPr>
              <w:t>а</w:t>
            </w:r>
            <w:r w:rsidRPr="00F20C89">
              <w:rPr>
                <w:sz w:val="24"/>
                <w:szCs w:val="24"/>
              </w:rPr>
              <w:t xml:space="preserve">   основного общего образования по </w:t>
            </w:r>
            <w:r w:rsidR="00D863A1">
              <w:rPr>
                <w:sz w:val="24"/>
                <w:szCs w:val="24"/>
              </w:rPr>
              <w:t>географии</w:t>
            </w:r>
            <w:r w:rsidR="00800324" w:rsidRPr="00F20C89">
              <w:rPr>
                <w:sz w:val="24"/>
                <w:szCs w:val="24"/>
              </w:rPr>
              <w:t xml:space="preserve"> </w:t>
            </w:r>
          </w:p>
          <w:p w:rsidR="00FE0B15" w:rsidRPr="00F20C89" w:rsidRDefault="006A15AE" w:rsidP="00D9373A">
            <w:pPr>
              <w:pStyle w:val="1"/>
              <w:numPr>
                <w:ilvl w:val="0"/>
                <w:numId w:val="13"/>
              </w:numPr>
              <w:ind w:left="589" w:hanging="283"/>
            </w:pPr>
            <w:r w:rsidRPr="00F20C89">
              <w:rPr>
                <w:sz w:val="24"/>
                <w:szCs w:val="24"/>
              </w:rPr>
              <w:t xml:space="preserve">приказ </w:t>
            </w:r>
            <w:r w:rsidR="005D361B" w:rsidRPr="00F20C89">
              <w:rPr>
                <w:sz w:val="24"/>
                <w:szCs w:val="24"/>
              </w:rPr>
              <w:t xml:space="preserve">Министерства просвещения </w:t>
            </w:r>
            <w:r w:rsidRPr="00F20C89">
              <w:rPr>
                <w:sz w:val="24"/>
                <w:szCs w:val="24"/>
              </w:rPr>
              <w:t xml:space="preserve"> РФ от </w:t>
            </w:r>
            <w:r w:rsidR="005D361B" w:rsidRPr="00F20C89">
              <w:rPr>
                <w:sz w:val="24"/>
                <w:szCs w:val="24"/>
              </w:rPr>
              <w:t>20.05.2020</w:t>
            </w:r>
            <w:r w:rsidRPr="00F20C89">
              <w:rPr>
                <w:sz w:val="24"/>
                <w:szCs w:val="24"/>
              </w:rPr>
              <w:t xml:space="preserve"> №25</w:t>
            </w:r>
            <w:r w:rsidR="005D361B" w:rsidRPr="00F20C89">
              <w:rPr>
                <w:sz w:val="24"/>
                <w:szCs w:val="24"/>
              </w:rPr>
              <w:t>4</w:t>
            </w:r>
            <w:r w:rsidRPr="00F20C89">
              <w:rPr>
                <w:sz w:val="24"/>
                <w:szCs w:val="24"/>
              </w:rPr>
              <w:t xml:space="preserve"> «Об утверждении </w:t>
            </w:r>
            <w:r w:rsidR="008D2AD1" w:rsidRPr="00F20C89">
              <w:rPr>
                <w:sz w:val="24"/>
                <w:szCs w:val="24"/>
              </w:rPr>
              <w:t>федеральн</w:t>
            </w:r>
            <w:r w:rsidRPr="00F20C89">
              <w:rPr>
                <w:sz w:val="24"/>
                <w:szCs w:val="24"/>
              </w:rPr>
              <w:t>ого</w:t>
            </w:r>
            <w:r w:rsidR="008D2AD1" w:rsidRPr="00F20C89">
              <w:rPr>
                <w:sz w:val="24"/>
                <w:szCs w:val="24"/>
              </w:rPr>
              <w:t xml:space="preserve"> переч</w:t>
            </w:r>
            <w:r w:rsidR="000202B2" w:rsidRPr="00F20C89">
              <w:rPr>
                <w:sz w:val="24"/>
                <w:szCs w:val="24"/>
              </w:rPr>
              <w:t>н</w:t>
            </w:r>
            <w:r w:rsidRPr="00F20C89">
              <w:rPr>
                <w:sz w:val="24"/>
                <w:szCs w:val="24"/>
              </w:rPr>
              <w:t>я</w:t>
            </w:r>
            <w:r w:rsidR="008D2AD1" w:rsidRPr="00F20C89">
              <w:rPr>
                <w:sz w:val="24"/>
                <w:szCs w:val="24"/>
              </w:rPr>
              <w:t xml:space="preserve"> учебников, </w:t>
            </w:r>
            <w:r w:rsidR="00D9373A" w:rsidRPr="00F20C89">
              <w:rPr>
                <w:sz w:val="24"/>
                <w:szCs w:val="24"/>
              </w:rPr>
              <w:t>допущенных</w:t>
            </w:r>
            <w:r w:rsidR="008D2AD1" w:rsidRPr="00F20C89">
              <w:rPr>
                <w:sz w:val="24"/>
                <w:szCs w:val="24"/>
              </w:rPr>
              <w:t xml:space="preserve"> к использованию </w:t>
            </w:r>
            <w:r w:rsidRPr="00F20C89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F20C89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F20C89">
              <w:rPr>
                <w:sz w:val="24"/>
                <w:szCs w:val="24"/>
              </w:rPr>
              <w:t>»</w:t>
            </w:r>
          </w:p>
        </w:tc>
      </w:tr>
      <w:tr w:rsidR="00F20C89" w:rsidRPr="00F20C89" w:rsidTr="00485121">
        <w:tc>
          <w:tcPr>
            <w:tcW w:w="2289" w:type="dxa"/>
          </w:tcPr>
          <w:p w:rsidR="006F4EA3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7583781"/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FC4ACF" w:rsidRPr="00FC4ACF" w:rsidRDefault="00FC4ACF" w:rsidP="00FC4AC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C4ACF">
              <w:rPr>
                <w:sz w:val="24"/>
                <w:szCs w:val="24"/>
              </w:rPr>
              <w:t>Авторская программа на основе примерной рабочей программы по географии (базовый уровень). Сборник «География: программа: 5-9 классы/А.А. Летягин, И.В. Душина, В.Б. Пятунин, Е.А. Таможняя. – М.: Вентана-Граф, 2012</w:t>
            </w:r>
          </w:p>
          <w:p w:rsidR="00D9373A" w:rsidRPr="00FC4ACF" w:rsidRDefault="00FC4ACF" w:rsidP="00FC4AC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C4ACF">
              <w:rPr>
                <w:sz w:val="24"/>
                <w:szCs w:val="24"/>
              </w:rPr>
              <w:t>Учебник «География. Начальный курс: 5 класс», М.:Вентана-Граф, 2020 г.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A51620" w:rsidRDefault="006C7252" w:rsidP="00887189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Изучение географии в общем образовании направлено на достижение следующих целей: </w:t>
            </w:r>
          </w:p>
          <w:p w:rsidR="006F4EA3" w:rsidRDefault="006C7252" w:rsidP="00A51620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повседневной жизни с использованием географических знаний, самостоятельного приобретения новых знаний;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особенностях природы, населения и хозяйства России и мира, своей местности, о способах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сохранения окружающей среды и рационального использования природных ресурсов;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4) формирование способности п</w:t>
            </w:r>
            <w:r w:rsidR="00A51620">
              <w:rPr>
                <w:rFonts w:ascii="Times New Roman" w:eastAsia="Times New Roman" w:hAnsi="Times New Roman"/>
                <w:color w:val="000000"/>
                <w:sz w:val="24"/>
              </w:rPr>
              <w:t>оиска и применения раз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6C7252" w:rsidRPr="00F20C89" w:rsidRDefault="006C7252" w:rsidP="0088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5) формирование комплекса практико-ориентированных ге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многоконфессиональном мире;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</w:t>
            </w:r>
            <w:r w:rsidR="009F4B64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C42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:rsidR="006F4EA3" w:rsidRPr="00F20C89" w:rsidRDefault="00304C4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F20C89" w:rsidTr="007F24CA">
        <w:tc>
          <w:tcPr>
            <w:tcW w:w="2404" w:type="dxa"/>
          </w:tcPr>
          <w:p w:rsidR="00766C3B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учебного предмета </w:t>
            </w:r>
            <w:proofErr w:type="gramStart"/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4EA3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учебном </w:t>
            </w:r>
            <w:proofErr w:type="gramStart"/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167" w:type="dxa"/>
          </w:tcPr>
          <w:p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F20C89" w:rsidRDefault="00766C3B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C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252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545E90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="006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485121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F20C89" w:rsidTr="007F24CA">
        <w:tc>
          <w:tcPr>
            <w:tcW w:w="2404" w:type="dxa"/>
          </w:tcPr>
          <w:p w:rsidR="006F4EA3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7582620"/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</w:t>
            </w:r>
            <w:r w:rsidR="00174F16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(требования к выпускнику</w:t>
            </w:r>
            <w:r w:rsidR="00174F16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2"/>
          </w:p>
        </w:tc>
        <w:tc>
          <w:tcPr>
            <w:tcW w:w="7167" w:type="dxa"/>
          </w:tcPr>
          <w:p w:rsidR="00A46AE0" w:rsidRPr="00F20C89" w:rsidRDefault="00552D40" w:rsidP="00A4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в 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классе обучающийся научится:</w:t>
            </w:r>
          </w:p>
          <w:p w:rsidR="006C7252" w:rsidRP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>
              <w:rPr>
                <w:color w:val="000000"/>
              </w:rPr>
              <w:t>—  приводить примеры географических объектов, процессов и явлений, изучаемых различными ветвями географической науки;</w:t>
            </w:r>
          </w:p>
          <w:p w:rsidR="006C7252" w:rsidRP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>
              <w:rPr>
                <w:color w:val="000000"/>
              </w:rPr>
              <w:t>—  приводить примеры методов исследования, применяемых в географии;</w:t>
            </w:r>
          </w:p>
          <w:p w:rsidR="006C7252" w:rsidRP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>
              <w:rPr>
                <w:color w:val="000000"/>
              </w:rPr>
      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      </w:r>
          </w:p>
          <w:p w:rsidR="006C7252" w:rsidRP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>
              <w:rPr>
                <w:color w:val="000000"/>
              </w:rPr>
      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      </w:r>
          </w:p>
          <w:p w:rsidR="006C7252" w:rsidRP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>
              <w:rPr>
                <w:color w:val="000000"/>
              </w:rPr>
              <w:t>—  различать вклад великих путешественников в географическое изучение Земли;</w:t>
            </w:r>
          </w:p>
          <w:p w:rsid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>
              <w:rPr>
                <w:color w:val="000000"/>
              </w:rPr>
              <w:t>—  описывать и сравнивать маршруты их путешествий;</w:t>
            </w:r>
          </w:p>
          <w:p w:rsidR="006C7252" w:rsidRDefault="006C7252" w:rsidP="006C7252">
            <w:pPr>
              <w:pStyle w:val="a4"/>
              <w:ind w:left="447"/>
              <w:jc w:val="both"/>
            </w:pPr>
            <w:r w:rsidRPr="006C7252">
              <w:rPr>
                <w:color w:val="000000"/>
              </w:rPr>
      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      </w:r>
          </w:p>
          <w:p w:rsidR="006C7252" w:rsidRDefault="006C7252" w:rsidP="006C7252">
            <w:pPr>
              <w:pStyle w:val="a4"/>
              <w:ind w:left="447"/>
              <w:jc w:val="both"/>
            </w:pPr>
            <w:r w:rsidRPr="006C7252">
              <w:rPr>
                <w:color w:val="000000"/>
              </w:rPr>
      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      </w:r>
            <w:r>
              <w:br/>
            </w:r>
            <w:r w:rsidRPr="006C7252">
              <w:rPr>
                <w:color w:val="000000"/>
              </w:rPr>
      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      </w:r>
          </w:p>
          <w:p w:rsidR="006C7252" w:rsidRP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 w:rsidRPr="006C7252">
              <w:rPr>
                <w:color w:val="000000"/>
              </w:rPr>
      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      </w:r>
            <w:r>
              <w:br/>
            </w:r>
            <w:r w:rsidRPr="006C7252">
              <w:rPr>
                <w:color w:val="000000"/>
              </w:rPr>
              <w:t>—  объяснять причины смены дня и ночи и времён года;</w:t>
            </w:r>
          </w:p>
          <w:p w:rsidR="006C7252" w:rsidRP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 w:rsidRPr="006C7252">
              <w:rPr>
                <w:color w:val="000000"/>
              </w:rPr>
      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      </w:r>
            <w:r w:rsidRPr="006C7252">
              <w:rPr>
                <w:color w:val="000000"/>
              </w:rPr>
              <w:lastRenderedPageBreak/>
              <w:t>географической широтой местности на основе анализа данных наблюдений; описывать внутреннее строение Земли;</w:t>
            </w:r>
          </w:p>
          <w:p w:rsidR="006C7252" w:rsidRDefault="006C7252" w:rsidP="006C7252">
            <w:pPr>
              <w:pStyle w:val="a4"/>
              <w:ind w:left="447"/>
              <w:jc w:val="both"/>
            </w:pPr>
            <w:r>
              <w:rPr>
                <w:color w:val="000000"/>
              </w:rPr>
              <w:t>—   различать понятия «земная кора»; «ядро», «мантия»; «минерал» и «горная порода»;</w:t>
            </w:r>
          </w:p>
          <w:p w:rsidR="006C7252" w:rsidRDefault="006C7252" w:rsidP="006C7252">
            <w:pPr>
              <w:pStyle w:val="a4"/>
              <w:ind w:left="447"/>
              <w:jc w:val="both"/>
            </w:pPr>
            <w:r>
              <w:rPr>
                <w:color w:val="000000"/>
              </w:rPr>
              <w:t>—  различать понятия «материковая» и «океаническая» земная кора;</w:t>
            </w:r>
          </w:p>
          <w:p w:rsidR="006C7252" w:rsidRDefault="006C7252" w:rsidP="006C7252">
            <w:pPr>
              <w:pStyle w:val="a4"/>
              <w:ind w:left="447"/>
              <w:jc w:val="both"/>
            </w:pPr>
            <w:r>
              <w:rPr>
                <w:color w:val="000000"/>
              </w:rPr>
      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      </w:r>
          </w:p>
          <w:p w:rsidR="006C7252" w:rsidRDefault="006C7252" w:rsidP="006C7252">
            <w:pPr>
              <w:pStyle w:val="a4"/>
              <w:ind w:left="447"/>
              <w:jc w:val="both"/>
            </w:pPr>
            <w:r>
              <w:rPr>
                <w:color w:val="000000"/>
              </w:rPr>
              <w:t>—  различать горы и равнины;</w:t>
            </w:r>
          </w:p>
          <w:p w:rsidR="006C7252" w:rsidRDefault="006C7252" w:rsidP="006C7252">
            <w:pPr>
              <w:pStyle w:val="a4"/>
              <w:ind w:left="447"/>
              <w:jc w:val="both"/>
            </w:pPr>
            <w:r>
              <w:rPr>
                <w:color w:val="000000"/>
              </w:rPr>
              <w:t>—  классифицировать формы рельефа суши по высоте и по внешнему облику;</w:t>
            </w:r>
          </w:p>
          <w:p w:rsidR="006C7252" w:rsidRDefault="006C7252" w:rsidP="006C7252">
            <w:pPr>
              <w:pStyle w:val="a4"/>
              <w:ind w:left="447"/>
              <w:jc w:val="both"/>
            </w:pPr>
            <w:r>
              <w:rPr>
                <w:color w:val="000000"/>
              </w:rPr>
              <w:t>—  называть причины землетрясений и вулканических извержений;</w:t>
            </w:r>
          </w:p>
          <w:p w:rsidR="006C7252" w:rsidRDefault="006C7252" w:rsidP="006C7252">
            <w:pPr>
              <w:pStyle w:val="a4"/>
              <w:ind w:left="447"/>
              <w:jc w:val="both"/>
            </w:pPr>
            <w:r>
              <w:rPr>
                <w:color w:val="000000"/>
              </w:rPr>
              <w:t>—  применять понятия «литосфера», «землетрясение», «вулкан», «литосферная плита»,</w:t>
            </w:r>
            <w:r>
              <w:t xml:space="preserve"> </w:t>
            </w:r>
            <w:r>
              <w:rPr>
                <w:color w:val="000000"/>
              </w:rPr>
              <w:t xml:space="preserve">«эпицентр землетрясения» и «очаг землетрясения» для решения учебных и (или) практико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>риентированных задач;</w:t>
            </w:r>
          </w:p>
          <w:p w:rsid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>
              <w:rPr>
                <w:color w:val="000000"/>
              </w:rPr>
              <w:t>—  применять понятия «эпицентр землетрясения» и «очаг землетрясения» для решения познавательных задач;</w:t>
            </w:r>
          </w:p>
          <w:p w:rsidR="006C7252" w:rsidRDefault="006C7252" w:rsidP="006C7252">
            <w:pPr>
              <w:pStyle w:val="a4"/>
              <w:ind w:left="447"/>
              <w:jc w:val="both"/>
              <w:rPr>
                <w:color w:val="000000"/>
              </w:rPr>
            </w:pPr>
            <w:r>
              <w:rPr>
                <w:color w:val="000000"/>
              </w:rPr>
      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  <w:r>
              <w:br/>
            </w:r>
            <w:r>
              <w:rPr>
                <w:color w:val="000000"/>
              </w:rPr>
              <w:t>—  приводить примеры действия внешних процессов рельефообразования и наличия полезных ископаемых в своей местности;</w:t>
            </w:r>
            <w:r>
              <w:br/>
            </w:r>
            <w:r>
              <w:rPr>
                <w:color w:val="000000"/>
              </w:rPr>
      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</w:t>
            </w:r>
          </w:p>
          <w:p w:rsidR="006C7252" w:rsidRPr="00F20C89" w:rsidRDefault="006C7252" w:rsidP="006C7252">
            <w:pPr>
              <w:pStyle w:val="a4"/>
              <w:ind w:left="447"/>
              <w:jc w:val="both"/>
            </w:pPr>
          </w:p>
        </w:tc>
      </w:tr>
      <w:bookmarkEnd w:id="0"/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5A355C1D"/>
    <w:multiLevelType w:val="hybridMultilevel"/>
    <w:tmpl w:val="3C32A518"/>
    <w:lvl w:ilvl="0" w:tplc="10DAFA06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02566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3F40DF12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3" w:tplc="31ACE350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4" w:tplc="23EA319E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5" w:tplc="E3C0D0A8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6" w:tplc="343687E6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7" w:tplc="E93AE78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8" w:tplc="991EA548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</w:abstractNum>
  <w:abstractNum w:abstractNumId="6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280F1F"/>
    <w:rsid w:val="002E4BE1"/>
    <w:rsid w:val="00304C42"/>
    <w:rsid w:val="00355D84"/>
    <w:rsid w:val="003E0470"/>
    <w:rsid w:val="0042063F"/>
    <w:rsid w:val="00422B5A"/>
    <w:rsid w:val="00485121"/>
    <w:rsid w:val="004E6DBB"/>
    <w:rsid w:val="00545E90"/>
    <w:rsid w:val="00552D40"/>
    <w:rsid w:val="005C1214"/>
    <w:rsid w:val="005D361B"/>
    <w:rsid w:val="005E782F"/>
    <w:rsid w:val="0060090E"/>
    <w:rsid w:val="006A15AE"/>
    <w:rsid w:val="006B365D"/>
    <w:rsid w:val="006C23A8"/>
    <w:rsid w:val="006C7252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A51620"/>
    <w:rsid w:val="00B10F86"/>
    <w:rsid w:val="00B426B4"/>
    <w:rsid w:val="00B672F1"/>
    <w:rsid w:val="00BC741F"/>
    <w:rsid w:val="00C75EC5"/>
    <w:rsid w:val="00D57E98"/>
    <w:rsid w:val="00D618E8"/>
    <w:rsid w:val="00D71222"/>
    <w:rsid w:val="00D863A1"/>
    <w:rsid w:val="00D9373A"/>
    <w:rsid w:val="00DB23E3"/>
    <w:rsid w:val="00E31FB8"/>
    <w:rsid w:val="00E506B6"/>
    <w:rsid w:val="00E744A1"/>
    <w:rsid w:val="00E84AB4"/>
    <w:rsid w:val="00F20C89"/>
    <w:rsid w:val="00F938BC"/>
    <w:rsid w:val="00FC4ACF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0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C4AC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C4AC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Катеринка</cp:lastModifiedBy>
  <cp:revision>4</cp:revision>
  <dcterms:created xsi:type="dcterms:W3CDTF">2022-07-06T13:13:00Z</dcterms:created>
  <dcterms:modified xsi:type="dcterms:W3CDTF">2022-07-06T20:41:00Z</dcterms:modified>
</cp:coreProperties>
</file>